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ВНИМАНИЕ!!!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УБЕДИТЕЛЬНО просим не забывать необходимые для Вашего путешествия документы: заграничный паспорт, ваучер, медицинскую страховку, доверенность на детей (если ребенок выезжает с одним из родителей или в сопровождении третьих лиц), подлинник свидетельства о рождении ребенка (в любом случае), авиабилет, наличные деньги из расчета 75 (EURO)/день на человека (но не менее 655 евро) или кредитную карту (на паспортном контроле Испании Вас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могут попросить предъявить наличные деньги или карточку).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случае получения документов в аэропорту, представитель нашей компании с табличкой </w:t>
      </w:r>
      <w:proofErr w:type="spell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Амиго-Турс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будет ожидать Вас у стойки в зале вылета аэропорта (зона расположения представителей турфирм) за 3 часа до вылета самолета. Таможенный досмотр и регистрацию на рейс Вы проходите самостоятельно.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ПРАВИЛА ПРОХОЖДЕНИЯ ТАМОЖЕННОГО КОНТРОЛЯ.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 вылете из аэропорта Вам предоставляется выбор при прохождении таможенного контроля в виде «зеленого» и «красного» коридора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при которых требуется декларирование ввозимых и вывозимых товаров. Через "красный" коридор идут те, кто декларирует товары в письменной форме, а через "зеленый" - те, кто декларирует товары в так называемой конклюдентной форме. 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Конклюдентная (по умолчанию) форма декларации означает, что, войдя в "зеленый" коридор, человек тем самым "заявляет" таможенным орган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ам об отсутствии у него товаров,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подлежащих письменному декларированию.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 с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лучае обнаружения при таможенном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контроле незадекларированных товаров, подлежащих декларации, турист несет административную или уголовную ответственность. Для правильного выбора пути прохождения таможенного контроля Вам необходимо знать правила вывоза валюты пассажирами, следующими воздушным транспортом за границы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Таможенного Союза Обязательному декларированию в письменной форме подлежат:</w:t>
      </w:r>
    </w:p>
    <w:p w:rsidR="00995F5D" w:rsidRPr="00995F5D" w:rsidRDefault="00995F5D" w:rsidP="00995F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вывозимая иностранная валюта, валюта Российской Федерации, дорожные чеки, если ее общая сумма превышает в эквиваленте 10000$ на каждого выезжающего (суммы эквивалентные до 10000$ на каждого выезжающего вывозятся без декларирования</w:t>
      </w:r>
      <w:proofErr w:type="gramEnd"/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Ограничение ответственности туристского агентства.</w:t>
      </w:r>
      <w:r w:rsidRPr="00995F5D">
        <w:rPr>
          <w:rFonts w:ascii="Helvetica" w:eastAsia="Times New Roman" w:hAnsi="Helvetica" w:cs="Helvetica"/>
          <w:color w:val="444444"/>
          <w:sz w:val="21"/>
          <w:lang w:eastAsia="ru-RU"/>
        </w:rPr>
        <w:t> 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Туристское агентство не возмещает убытки туриста и не несет ответственности за действительность серии, номера загранпаспорта, а также за несоответствие печатей, штампов и иного оформления загранпаспорта установленным образцам.</w:t>
      </w:r>
    </w:p>
    <w:p w:rsidR="00995F5D" w:rsidRPr="00995F5D" w:rsidRDefault="00995F5D" w:rsidP="00995F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Туристское агентство не несет ответственности за убытки граждан РФ, иностранных граждан и лиц без гражданства и не возмещает ущерб, причиненный пограничными службами и связанный с отказом в выезде с территории РФ, равно как и въезде на территорию иностранного государства.</w:t>
      </w:r>
      <w:r w:rsidRPr="00995F5D">
        <w:rPr>
          <w:rFonts w:ascii="Helvetica" w:eastAsia="Times New Roman" w:hAnsi="Helvetica" w:cs="Helvetica"/>
          <w:color w:val="444444"/>
          <w:sz w:val="21"/>
          <w:lang w:eastAsia="ru-RU"/>
        </w:rPr>
        <w:t> </w:t>
      </w:r>
      <w:r w:rsidRPr="00995F5D">
        <w:rPr>
          <w:rFonts w:ascii="Helvetica" w:eastAsia="Times New Roman" w:hAnsi="Helvetica" w:cs="Helvetica"/>
          <w:b/>
          <w:bCs/>
          <w:color w:val="444444"/>
          <w:sz w:val="21"/>
          <w:u w:val="single"/>
          <w:lang w:eastAsia="ru-RU"/>
        </w:rPr>
        <w:t xml:space="preserve">Рекомендуем Вам перед выездом проверить </w:t>
      </w:r>
      <w:proofErr w:type="spellStart"/>
      <w:r w:rsidRPr="00995F5D">
        <w:rPr>
          <w:rFonts w:ascii="Helvetica" w:eastAsia="Times New Roman" w:hAnsi="Helvetica" w:cs="Helvetica"/>
          <w:b/>
          <w:bCs/>
          <w:color w:val="444444"/>
          <w:sz w:val="21"/>
          <w:u w:val="single"/>
          <w:lang w:eastAsia="ru-RU"/>
        </w:rPr>
        <w:t>отсутстствие</w:t>
      </w:r>
      <w:proofErr w:type="spellEnd"/>
      <w:r w:rsidRPr="00995F5D">
        <w:rPr>
          <w:rFonts w:ascii="Helvetica" w:eastAsia="Times New Roman" w:hAnsi="Helvetica" w:cs="Helvetica"/>
          <w:b/>
          <w:bCs/>
          <w:color w:val="444444"/>
          <w:sz w:val="21"/>
          <w:u w:val="single"/>
          <w:lang w:eastAsia="ru-RU"/>
        </w:rPr>
        <w:t xml:space="preserve"> задолженностей по налогам, штрафам и другим выплатам, наличие которых может быть причиной внесения в список пограничной службы ФСБ России.</w:t>
      </w:r>
    </w:p>
    <w:p w:rsid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</w:p>
    <w:p w:rsid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4"/>
          <w:szCs w:val="24"/>
          <w:lang w:eastAsia="ru-RU"/>
        </w:rPr>
        <w:lastRenderedPageBreak/>
        <w:t>ПРАВИЛА РЕГИСТРАЦИИ АВИАБИЛЕТОВ И БАГАЖА.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Обязательно уточните сроки регистрации Вашего рейса во время оформления авиабилета, потому что, если в установленное время Вы не зарегистрируетесь, то авиакомпания-перевозчик будет вправе распорядиться Вашим местом по своему усмотрению.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 стойки регистрации рейса предъявите авиабилет и загранпаспорт  представителю авиакомпании, который оформит багаж и выдаст посадочный талон с номером Вашего места в салоне самолета.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Весь багаж, перевозимый пассажиром, включая тот, что Вы хотите взять с собой в салон в качестве ручной клади, должен быть предъявлен при регистрации на рейс. Это требование связано с обеспечением безопасности полета. В интересах безопасности полета и сохранности багажа не следует оставлять вещи без присмотра, передоверять их другим лицам, а также перевозить чужой багаж.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 своему желанию пассажир может взять с собой в салон самолета одно место багажа,</w:t>
      </w:r>
      <w:r w:rsidRPr="00995F5D">
        <w:rPr>
          <w:rFonts w:ascii="Helvetica" w:eastAsia="Times New Roman" w:hAnsi="Helvetica" w:cs="Helvetica"/>
          <w:color w:val="444444"/>
          <w:sz w:val="21"/>
          <w:lang w:eastAsia="ru-RU"/>
        </w:rPr>
        <w:t> </w:t>
      </w:r>
      <w:r w:rsidRPr="00995F5D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вес которого включается в норму бесплатного провоза, но не превышает  5 кг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с максимальными размерами трех измерений — 55×40×20 см;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Правила провоза багажа и ручной клади всегда регулируются 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внутренними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правила конкретно авиакомпании. После получения информации о параметрах авиаперевозки (которая по договору определяется за 2 дня до даты вылета) рекомендуем Вам зайти на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веб-сайт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авиакомпании и ознакомиться с требованиями именно вашей авиакомпании к перевозке всех видов багажа (</w:t>
      </w:r>
      <w:r w:rsidRPr="00995F5D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 том числе и о размере бесплатно перевозимого багажа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 и ручной клади.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детей младше 2 лет, путешествующих без отдельного места, норма бесплатного провоза багажа также регулируется правилами авиакомпании. Е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сли вы путешествуете с животным, 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также ознакомьтесь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c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правилами его перевозки на сайте авиакомпании.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Если вес и размеры Вашего багажа превышают установленные нормы, то все проблемы, связанные с его оформлением, лучше решить заблаговременно, поскольку авиакомпания вправе отказать пассажиру в перевозе сверхнормативного багажа. Оплата за сверхнормативный багаж производится в соответствии с багажными тарифами перевозчика. Оплата производится в аэропорту в кассу авиакомпании с выдачей квитанции платного багажа.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Ответственность перевозчика за багаж. В случае утраты, повреждения или недостачи зарегистрированного багажа пассажиру необходимо до выхода из зала прилета обратиться в отдел розыска багажа (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Lost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and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Found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 для составления акта о неисправности при перевозке (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Property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Irregularity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Report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). В случае пропажи, повреждения, недостачи или просрочки в доставке багажа, принятого к перевозке без объявленной стоимости, ограничивается суммой 20 USD за один кг зарегистрированного багажа. Перевозчик не несет ответственности за хрупкие или скоропортящиеся предметы, деньги, ювелирные изделия, драгоценные металлы, ценные и деловые бумаги, паспорта и другие документы, помещенные в зарегистрированный багаж. Рекомендуем вам приобрести страховку от утери, задержки выдачи багажа, что позволит вам увеличить выплаты в случае наступления указанных случаев (с правилами приобретения и действия страховки ознакомьтесь на сайте Туроператора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www.vremiatour.ru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color w:val="616161"/>
          <w:sz w:val="36"/>
          <w:szCs w:val="36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lastRenderedPageBreak/>
        <w:t>ПРАВИЛА ПРОХОЖДЕНИЯ ПАСПОРТНОГО КОНТРОЛЯ</w:t>
      </w:r>
      <w:r w:rsidRPr="00995F5D">
        <w:rPr>
          <w:rFonts w:ascii="Arial" w:eastAsia="Times New Roman" w:hAnsi="Arial" w:cs="Arial"/>
          <w:color w:val="616161"/>
          <w:sz w:val="36"/>
          <w:szCs w:val="36"/>
          <w:lang w:eastAsia="ru-RU"/>
        </w:rPr>
        <w:t>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паспортном контроле Вам необходимо предъявлять следующие документы: паспорт, посадочный талон, в случае путешествия ребенка с одним из родителей или в сопровождении третьих лиц, нотариально заверенное согласие на выезд ребенка за границу, подлинник свидетельство о рождении ребенка.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Обращаем Ваше внимание на запрет курения и употребления алкоголя на всех авиарейсах!!!!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ВСТРЕЧА В АЭРОПОРТУ ПРИЛЕТА.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 прилету в Испанию Вам необходимо пройти паспортный контроль, предъявляя паспорт, обратный авиабилет, ваучер на размещение в отеле, иммиграционную карту (ее можно получить на борту самолета или на специальных стойках в зале прилета).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Если в вашем ваучере обозначен групповой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трансфер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то после прохождения паспортного контроля и получения багажа (в редких случаях могут попросить предъявить багаж для досмотра или предъявить необходимое для въезда в Испанию количество наличных денежных средств или банковскую карточку) Вас встретят наши гиды с табличкой </w:t>
      </w:r>
      <w:r w:rsidR="00B97D46">
        <w:rPr>
          <w:rFonts w:ascii="Helvetica" w:eastAsia="Times New Roman" w:hAnsi="Helvetica" w:cs="Helvetica"/>
          <w:color w:val="444444"/>
          <w:sz w:val="21"/>
          <w:szCs w:val="21"/>
          <w:lang w:val="en-US" w:eastAsia="ru-RU"/>
        </w:rPr>
        <w:t>AMIGO</w:t>
      </w:r>
      <w:r w:rsidR="00B97D46" w:rsidRPr="00B97D4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</w:t>
      </w:r>
      <w:r w:rsidR="00B97D46">
        <w:rPr>
          <w:rFonts w:ascii="Helvetica" w:eastAsia="Times New Roman" w:hAnsi="Helvetica" w:cs="Helvetica"/>
          <w:color w:val="444444"/>
          <w:sz w:val="21"/>
          <w:szCs w:val="21"/>
          <w:lang w:val="en-US" w:eastAsia="ru-RU"/>
        </w:rPr>
        <w:t>TOURS</w:t>
      </w:r>
      <w:r w:rsidR="00B97D46" w:rsidRPr="00B97D4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некоторых случаях туристов могут встречать с иными табличками (это обязательно указывается в ваучере на размещение). Необходимо обязательно подойти к ним и зарегистрироваться: назвать фамилии и отель. Гиды направят Вас в Ваш автобус для осуществления трансфера.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Если у вас индивидуальный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трансфер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или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трансфер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ШАТЛ — вы должны действовать согласно памятке, приложенной к документам.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аэропорту можно поменять небольшую сумму денег на первое время, менять большую сумму не рекомендуем, поскольку курс в аэропорту чаще всего невыгодный.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ЕСЛИ ВЫ ПЛАНИРУЕТЕ ЗАКАЗАТЬ АРЕНДУ АВТОМОБИЛЯ В АЭРОПОРТУ ИЛИ ПО ДРУГИМ ПРИЧИНАМ НЕ ПОЛЬЗОВАТЬСЯ НАШИМ ГРУППОВЫМ ТРАНСФЕРОМ, ПРОСИМ ВАС ПОДОЙТИ К НАШИМ ГИДАМ В АЭРОПОРТУ И СООБЩИТЬ ИМ ОБ ЭТОМ, ЧТОБЫ НЕ ЗАДЕРЖИВАТЬ АВТОБУСЫ С ТУРИСТАМИ, ОЖИДАЮЩИМИ ВАС НА ТРАНСФЕР.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Если вы задержались с выходом к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трансферу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по причине поиска багажа или, если вас задержала полиция на личный досмотр, а также по другим причинам ваш выход к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трансферу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задерживается, вы</w:t>
      </w:r>
      <w:r w:rsidRPr="00995F5D">
        <w:rPr>
          <w:rFonts w:ascii="Helvetica" w:eastAsia="Times New Roman" w:hAnsi="Helvetica" w:cs="Helvetica"/>
          <w:color w:val="444444"/>
          <w:sz w:val="21"/>
          <w:lang w:eastAsia="ru-RU"/>
        </w:rPr>
        <w:t> </w:t>
      </w:r>
      <w:r w:rsidRPr="00995F5D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ОБЯЗАТЕЛЬНО!</w:t>
      </w:r>
      <w:r w:rsidRPr="00995F5D">
        <w:rPr>
          <w:rFonts w:ascii="Helvetica" w:eastAsia="Times New Roman" w:hAnsi="Helvetica" w:cs="Helvetica"/>
          <w:color w:val="444444"/>
          <w:sz w:val="21"/>
          <w:lang w:eastAsia="ru-RU"/>
        </w:rPr>
        <w:t> 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должны перезвонить по телефону, указанному в ваучере, чтобы предупредить гида о своей задержке.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 время трансфера гид сообщит вам о времени и месте проведения организационного собрания, в ходе которого Вам будет дана подробная информацию о курорте, ответы на все Ваши вопросы, предложена экскурсионная программа.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Экскурсионный тур по </w:t>
      </w:r>
      <w:r w:rsidR="00B97D46"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Испании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(Ваш тур начинается и заканчивается в аэропорту прилета/вылета.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Если у Вас заказан экскурсионный тур, то по прилету в Испанию, после прохождения паспортного контроля и получения багажа Вам нужно подойти к гиду с табличкой 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принимающей стороны, которая обозначена в вашем ваучере. Гид направит Вас в автобус. По окончании экскурсионного тура, в день вылета, автобус привозит Вас обратно в аэропорт.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Если после экскурсионного тура у Вас заказан отдых на море, вас вместе с группой привозят в аэропор</w:t>
      </w:r>
      <w:r w:rsidR="00B97D4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т, где Вам нужно подойти к гиду, 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отметиться у него, и он укажет Вам автобус, в котором будет проходить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трансфер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 Ваш отель на побережье.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Трансфер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осуществляется с прилетевшими туристами. При желании Вы можете заказать индивидуальный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трансфер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до отеля у Вашего гида за дополнительную плату.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Если у Вас заказан сначала отдых на побережье, а потом экскурсионный тур, то по прилету в Испанию, после прохождения паспортного контроля и получения </w:t>
      </w:r>
      <w:r w:rsidR="00B97D4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багажа Вам нужно подойти к гиду. 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Он направит Вас в автобус. По окончании отдыха автобус привозит Вас в аэропорт, где Вам нужно пройти в зал прилета и подойти к гиду с табличкой принимающей стороны, название которой указано у вас в ваучере на экскурсионную программу, отметиться, и гид укажет Вам экскурсионный автобус. По окончании экскурсионной программы, в день вылета, автобус привезет Вас в аэропорт.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ЭКСКУРСИИ.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Приобретая экскурсии у гида, Вы получаете билет, который является ОБЯЗАТЕЛЬНЫМ условием посадки в автобус на экскурсию - его нужно предъявить гиду перед посадкой в автобус. Гид сообщит Вам о времени начала экскурсии и укажет место остановки автобуса. Иногда автобусы немного задерживаются, мы просим Вас подождать несколько минут. Гид проверит Ваши билеты и пригласит Вас в автобус. Если, уезжая на экскурсию, Вы пропускаете завтрак или ужин, накануне экскурсии до 19.00. Вы должны заказать PICNIC (сухой паек) на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ресепции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отеля. Получить его Вы сможете утром в день экскурсии.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3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МЕДИЦИНСКАЯ СТРАХОВКА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пакете документов Вы получаете страховой полис. Просим Вас внимательно прочитать условия страхования.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случае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если вам требуется медицинская помощь вы должны сразу связаться с диспетчерской службой страховой компании, назвать номер полиса и сообщить, что случилось.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Вам сообщат, куда и каким образом обратиться за помощью. Эти звонки оплачиваются страховой компанией после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(!!!) 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Вашего возвращения, при предъявлении квитанции об оплате звонка. Медицинская помощь, осуществляемая врачами страховой компании, предоставляется бесплатно. Если в месте вашего нахождения нет службы, сотрудничающей с нашей страховой компанией, вам предложат обратиться в платную медицинскую службу, оплатить счета на месте, взять квитанции об оплате и обязательно в течение дня сообщить в диспетчерскую службу страховой компании о факте оказания вам услуг другими службами.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ОЧЕНЬ ВАЖНО ИМЕТЬ ПРИ СЕБЕ СТРАХОВОЙ ПОЛИС – ЭТО НЕОБХОДИМОЕ УСЛОВИЕ ОКАЗАНИЯ ПО НЕМУ МЕДИЦИНСКОЙ ПОМОЩИ.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Информация о пользовании полисом медицинского страхования изложена в карточке, которую вы получаете с документами на тур. Ознакомьтесь с правилами действия полиса заранее.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 xml:space="preserve">ВЫЕЗД ИЗ ОТЕЛЯ. </w:t>
      </w:r>
      <w:proofErr w:type="gramStart"/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ОБРАТНЫЙ ТРАНСФЕР В АЭРОПОРТ.</w:t>
      </w:r>
      <w:proofErr w:type="gramEnd"/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Гид за день до выезда сообщит Вам о времени выезда из отеля. Данную информацию Вы также можете получить на </w:t>
      </w:r>
      <w:r w:rsidR="00B97D4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информационном стенде принимающей компании 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и/или в информационной папке компании. 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К этому времени (выезда) Вам необходимо будет оплатить все счета, которые будут выставлены отелем в случае пользования услугами, предоставляемыми отелем за дополнительную оплату и не включенными в стоимость Вашего турпакета (например, за телефонные разговоры, пользование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минибаром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т.д.), сдать ключ от номера и ожидать приезда автобуса в указанном гидом месте.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При нашем стремлении четко соблюдать график приезда автобуса в Ваш отель, заранее приносим свои извинения за некоторые задержки, которые могут возникнуть по независящим от нас причинам. Перед посадкой в автобус убедительно просим Вас проверить наличие всех документов необходимых для Вашего возвращения в Москву (паспорт, авиабилет и т.д.) В аэропорту необходимо быть за 3 часа до вылета. Регистрация и прохождение таможни самостоятельно.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ИНФОРМАЦИЯ О НОРМАХ ВВОЗА ТОВАРОВ И ВАЛЮТЫ НА ТЕРРИТОРИЮ РОССИИ.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Обязательному декларированию в письменной форме подлежат следующие товары (внимание!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Понятие «товары» в таможенном законодательстве имеет любое имущество, перемещаемое через границу с использованием воздушного транспорта)</w:t>
      </w:r>
      <w:proofErr w:type="gramEnd"/>
    </w:p>
    <w:p w:rsidR="00995F5D" w:rsidRPr="00995F5D" w:rsidRDefault="00995F5D" w:rsidP="00995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ввозимые товары для личного пользования, общая стоимость которых превышает эквивалент 10000 евро (или) общий вес которых превышает 50 кг.</w:t>
      </w:r>
    </w:p>
    <w:p w:rsidR="00995F5D" w:rsidRPr="00995F5D" w:rsidRDefault="00995F5D" w:rsidP="00995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иностранная валюта или валюта Российской Федерации, а также дорожные чеки в сумме, превышающей 10000$ США</w:t>
      </w:r>
    </w:p>
    <w:p w:rsidR="00995F5D" w:rsidRPr="00995F5D" w:rsidRDefault="00995F5D" w:rsidP="00995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алкогольные напитки в количестве, превышающем 3 литра (в расчете на одно физическое лицо, достигшее 18 лет); табачные изделия в количестве, превышающем 50 сигар, 200 сигарет, 0,25 кг табака.</w:t>
      </w:r>
    </w:p>
    <w:p w:rsidR="00995F5D" w:rsidRPr="00995F5D" w:rsidRDefault="00995F5D" w:rsidP="00995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другие товары, 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согласно законодательства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РФ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случае превышения вышеуказанных правил взимается пошлина, установленная в соответствии с законодательством РФ. Необходимо вносить в письменную декларацию предметы, оборот которых ограничен законом (оружие, наркотики, культурные ценности и т.п.). Обращаем Ваше внимание, что, указанные выше правила могут быть изменены соответствующими постановлениями органами государственной власти РФ.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ДОПОЛНИТЕЛЬНАЯ ИНФОРМАЦИЯ, ПОЛЕЗНАЯ ВО ВРЕМЯ ВАШЕГО ПРЕБЫВАНИЯ В ИСПАНИИ.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3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ПЕРЕЛЕТ</w:t>
      </w:r>
    </w:p>
    <w:p w:rsidR="00995F5D" w:rsidRPr="00995F5D" w:rsidRDefault="00995F5D" w:rsidP="00995F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Москва - Барселона занимает 4 часа</w:t>
      </w:r>
    </w:p>
    <w:p w:rsidR="00995F5D" w:rsidRPr="00995F5D" w:rsidRDefault="00995F5D" w:rsidP="00995F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Москва - Малага занимает около 5 часов</w:t>
      </w:r>
    </w:p>
    <w:p w:rsidR="00995F5D" w:rsidRPr="00995F5D" w:rsidRDefault="00995F5D" w:rsidP="00995F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Москва - Аликанте занимает около 4,5 часов</w:t>
      </w:r>
    </w:p>
    <w:p w:rsidR="00995F5D" w:rsidRPr="00995F5D" w:rsidRDefault="00995F5D" w:rsidP="00995F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Москва – Пальма де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Майорка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занимает около 4,5 часов</w:t>
      </w:r>
    </w:p>
    <w:p w:rsidR="00995F5D" w:rsidRPr="00995F5D" w:rsidRDefault="00995F5D" w:rsidP="00995F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Москва - Тенерифе занимает около 7 часов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3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ВРЕМЯ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Разница во времени с Москвой (по летнему расписанию) — 1 час с континентальной Испанией и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Балеарскими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островами, 2 часа с Канарскими островами.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3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ВАЛЮТА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Евро (€ ). Национальная денежная единица – </w:t>
      </w:r>
      <w:proofErr w:type="spellStart"/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e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вро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Все расчеты производятся только в евро. Почти везде можно пользоваться кредитной карточкой.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Банковские банкноты евро выпускаются достоинством 5, 10, 20, 50, 100, 200, 500 евро, монеты достоинством 1, 2, 5, 10, 20, 50 центов (1 евро = 100 центов), 1, 2 евро. Обмен валюты можно произвести в банке /время работы - с 9 до 13 часов и с 15 до 17 часов (с каждой сделки взимается комиссия как минимум 3,75Є) или в обменных пунктах, которые находятся в супермаркетах. Также есть банкоматы, где можно использовать кредитные карты VISA, MASTER CARD, AMERICAN EXPRESS. Можно поменять деньги в отеле, на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ресепшн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(курс менее удобный).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3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ТЕЛЕФОН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Удобн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ee</w:t>
      </w:r>
      <w:proofErr w:type="spellEnd"/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дeшeвлe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звонить из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тeлeфонов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–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aвтомaтов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в которых используются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монeты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достоинством 0.10, 0.20, 0.50, 1, 2 евро или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тeлeфонныe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кaрточки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зa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6.00 или 12.00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eвро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которыe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можно купить в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тaбaчных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киоскaх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Tabacs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) или у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своeго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отeльного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гидa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Для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e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ждунaродной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связи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нeобходимо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опустить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кaк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минимум 2 евро или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воспользовaться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кaрточкой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нaбрaть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00 + код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стрaны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: 7 (код России) + код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городa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нaпримeр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Москвa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495) +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номeр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aбонeнтa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Обычный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a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риф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(с 8:00 до 22:00) для EС и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остaльных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срaн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Eвропы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1.85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eвро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кaждыe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2 минуты;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снижeнный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тaриф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(с 22:00 до 08:00) 1.50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eвро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кaждыe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2 минуты;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тaриф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подключeния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при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мeждунaродных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звонкaх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0.12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eвро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Чтобы позвонить из России,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a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примeр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в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Вaш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отeль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нeобходимо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нaбрaть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8,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дождaться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гудкa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дaлee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10 + код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Испaнии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34 + код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городa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+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номeр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отeля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звонок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попaдaeт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нa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Рeсeпшн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отeля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послe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соeдинeния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нaзвaть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номeр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комнaты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лучшe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по–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испaнски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по–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aнглийски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или по–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нeмeцки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). Звоня из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e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лeй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зa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eго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прeдeлы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помнитe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что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тaриф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всeгдa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повышeн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В некоторых отелях для подключения внешней линии необходимо оставить на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ресепшн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депозит – около 30 евро. </w:t>
      </w:r>
      <w:proofErr w:type="spellStart"/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E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динствeнныe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бeсплaтныe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звонки - из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номeрa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номeр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прeдeлaх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одного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отeля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3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МАГАЗИНЫ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Часы работы магазинов с 9.30 до 13.30 и с 16.30 до 20.00 часов. Супермаркеты и крупные магазины открыты без перерыва на обед.</w:t>
      </w:r>
    </w:p>
    <w:p w:rsidR="008E618D" w:rsidRDefault="008E618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3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</w:p>
    <w:p w:rsidR="008E618D" w:rsidRDefault="008E618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3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3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lastRenderedPageBreak/>
        <w:t>РЕСТОРАНЫ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Обеденное время с 13.00 до 16.00, Ужин с 20.00 до 23.00. Многие рестораны работают до 24.00. У входа в ресторан вывешивается меню. Испанская кухня славится великолепными рыбными и мясными блюдами.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3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ЧАЕВЫЕ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Система чаевых распространяется на официантов в барах и ресторанах, горничных в отелях, водителей такси и составляет 5-10% от стоимости заказа. Оплата чаевых не является обязательной, но если клиент остался доволен обслуживанием, чаевые - признак хорошего тона.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3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ОТЕЛИ.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Заселение в номер происходит обычно не ранее 12 часов дня. В период наиболее интенсивного туристического сезона номер может быть предоставлен чуть позже.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b/>
          <w:bCs/>
          <w:color w:val="444444"/>
          <w:sz w:val="21"/>
          <w:u w:val="single"/>
          <w:lang w:eastAsia="ru-RU"/>
        </w:rPr>
        <w:t>Важная информация!</w:t>
      </w:r>
      <w:r w:rsidRPr="00995F5D">
        <w:rPr>
          <w:rFonts w:ascii="Helvetica" w:eastAsia="Times New Roman" w:hAnsi="Helvetica" w:cs="Helvetica"/>
          <w:color w:val="444444"/>
          <w:sz w:val="21"/>
          <w:lang w:eastAsia="ru-RU"/>
        </w:rPr>
        <w:t> 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Если турист не заселился в отель в расчетный час, отель имеем право 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аннулировать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резервацию номера, если не имеет дополнительной информации о задержке заезда туриста. Если вы организуете свой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трансфер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самостоятельно и не успеваете заехать в отель к расчетному часу</w:t>
      </w:r>
      <w:r w:rsidR="008E618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просим предупредить об этом отель.</w:t>
      </w:r>
    </w:p>
    <w:p w:rsidR="00995F5D" w:rsidRPr="00995F5D" w:rsidRDefault="00995F5D" w:rsidP="00995F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В зависимости от категории, отели предлагают различный уровень сервиса. Абсолютное большинство отелей бар, ресторан.</w:t>
      </w:r>
    </w:p>
    <w:p w:rsidR="00995F5D" w:rsidRPr="00995F5D" w:rsidRDefault="00995F5D" w:rsidP="00995F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Номера всегда </w:t>
      </w:r>
      <w:r w:rsidR="008E618D"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оборудованы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туалетом и ванной.</w:t>
      </w:r>
    </w:p>
    <w:p w:rsidR="00995F5D" w:rsidRPr="00995F5D" w:rsidRDefault="00995F5D" w:rsidP="00995F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Почти все предлагают питание - шведский стол на завтрак и шведский стол или меню с выбором из 3–5 первых, вторых и десертных блюд на ужин. </w:t>
      </w:r>
      <w:r w:rsidR="008E618D"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Однако</w:t>
      </w:r>
      <w:proofErr w:type="gramStart"/>
      <w:r w:rsidR="008E618D"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proofErr w:type="gramEnd"/>
      <w:r w:rsidR="008E618D"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напитки</w:t>
      </w: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во время ужина оплачиваются дополнительно. Согласно общим правилам не разрешается приносить в ресторан отеля </w:t>
      </w:r>
      <w:proofErr w:type="gram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еду</w:t>
      </w:r>
      <w:proofErr w:type="gram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напитки и выносить еду из ресторана.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Пользование открытыми и крытыми бассейнами, а также лежаками на территории отеля обычно бесплатное. Сауна, джакузи, тренажерный зал и теннисный корт обычно оплачиваются дополнительно (средняя стоимость - 8 – 10 евро </w:t>
      </w:r>
      <w:proofErr w:type="spellStart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c</w:t>
      </w:r>
      <w:proofErr w:type="spellEnd"/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чел. за сеанс). В вечернее время для клиентов отеля проводятся бесплатные развлекательные программы: дискотеки, концерты, шоу фламенко и т.д.</w:t>
      </w:r>
    </w:p>
    <w:p w:rsidR="00995F5D" w:rsidRPr="00995F5D" w:rsidRDefault="00995F5D" w:rsidP="00995F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Расчетный час в отеле. В день отъезда необходимо освободить номер к 10:00.</w:t>
      </w:r>
    </w:p>
    <w:p w:rsidR="00995F5D" w:rsidRPr="00995F5D" w:rsidRDefault="00995F5D" w:rsidP="00995F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 прихода автобуса, который отвезет туристов в аэропорт, можно оставить вещи:</w:t>
      </w:r>
    </w:p>
    <w:p w:rsidR="00995F5D" w:rsidRPr="00995F5D" w:rsidRDefault="00995F5D" w:rsidP="00995F5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камере хранения на рецепции (эта услуга бесплатная).</w:t>
      </w:r>
    </w:p>
    <w:p w:rsidR="00995F5D" w:rsidRPr="00995F5D" w:rsidRDefault="00995F5D" w:rsidP="00995F5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номере отеля</w:t>
      </w:r>
    </w:p>
    <w:p w:rsidR="00995F5D" w:rsidRPr="00995F5D" w:rsidRDefault="00995F5D" w:rsidP="00995F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Уборка Вашего номера, замена полотенец, уборка кроватей производится по графику, утвержденному внутренними правилами Отеля. Отели не несут ответственности за ваши ценные вещи и деньги, поэтому рекомендуем арендовать сейф (предварительно ознакомьтесь с условиями аренды). Электросеть 220-240 вольт, розетки европейского образца. Вода в отеле не пригодна для питья, поэтому мы рекомендуем покупать минеральную воду в супермаркетах.</w:t>
      </w:r>
    </w:p>
    <w:p w:rsidR="00995F5D" w:rsidRPr="00995F5D" w:rsidRDefault="00995F5D" w:rsidP="00995F5D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         Обязательно оставляйте у администрации отеля ключи от номера (исключение составляет только ключ - электронная карта).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ДОПОЛНИТЕЛЬНЫЕ СБОРЫ В ИСПАНИИ.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Собираясь провести отдых на Канарских островах, помните, что в отелях категории 4*S и 5* при заселении необходимо оставлять номер кредитной карты или депозит в размере 200-300 евро за неделю проживания за номер. При выписке из отеля депозит возвращается.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995F5D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ПЛЯЖ</w:t>
      </w:r>
    </w:p>
    <w:p w:rsidR="00995F5D" w:rsidRPr="00995F5D" w:rsidRDefault="00995F5D" w:rsidP="00995F5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Испании отели не имеют собственных пляжей. Даже если отель стоит на берегу моря, близлежащий пляж является муниципальным. Вход на него бесплатный. Оплачивается только прокат лежаков и зонтиков (приблизительно 4 евро в день). В курортных зонах у туристов есть прекрасные возможности для занятий водными видами спорта.</w:t>
      </w:r>
    </w:p>
    <w:p w:rsidR="00547209" w:rsidRDefault="00547209"/>
    <w:sectPr w:rsidR="00547209" w:rsidSect="0054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515C"/>
    <w:multiLevelType w:val="multilevel"/>
    <w:tmpl w:val="E33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00079"/>
    <w:multiLevelType w:val="multilevel"/>
    <w:tmpl w:val="B944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83981"/>
    <w:multiLevelType w:val="multilevel"/>
    <w:tmpl w:val="951C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32031"/>
    <w:multiLevelType w:val="multilevel"/>
    <w:tmpl w:val="740A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76DA0"/>
    <w:multiLevelType w:val="multilevel"/>
    <w:tmpl w:val="C1AA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1106C"/>
    <w:multiLevelType w:val="multilevel"/>
    <w:tmpl w:val="4932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F5D"/>
    <w:rsid w:val="00547209"/>
    <w:rsid w:val="008E618D"/>
    <w:rsid w:val="00995F5D"/>
    <w:rsid w:val="00B9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09"/>
  </w:style>
  <w:style w:type="paragraph" w:styleId="3">
    <w:name w:val="heading 3"/>
    <w:basedOn w:val="a"/>
    <w:link w:val="30"/>
    <w:uiPriority w:val="9"/>
    <w:qFormat/>
    <w:rsid w:val="00995F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5F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F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5F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ustifyfull">
    <w:name w:val="justifyfull"/>
    <w:basedOn w:val="a"/>
    <w:rsid w:val="0099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5F5D"/>
    <w:rPr>
      <w:b/>
      <w:bCs/>
    </w:rPr>
  </w:style>
  <w:style w:type="character" w:customStyle="1" w:styleId="apple-converted-space">
    <w:name w:val="apple-converted-space"/>
    <w:basedOn w:val="a0"/>
    <w:rsid w:val="00995F5D"/>
  </w:style>
  <w:style w:type="paragraph" w:styleId="a4">
    <w:name w:val="Normal (Web)"/>
    <w:basedOn w:val="a"/>
    <w:uiPriority w:val="99"/>
    <w:semiHidden/>
    <w:unhideWhenUsed/>
    <w:rsid w:val="0099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C813-07D6-4369-A79F-1CB458F2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2671</Words>
  <Characters>16400</Characters>
  <Application>Microsoft Office Word</Application>
  <DocSecurity>0</DocSecurity>
  <Lines>277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akopyan</dc:creator>
  <cp:keywords/>
  <dc:description/>
  <cp:lastModifiedBy>akopyan</cp:lastModifiedBy>
  <cp:revision>1</cp:revision>
  <dcterms:created xsi:type="dcterms:W3CDTF">2016-06-28T13:08:00Z</dcterms:created>
  <dcterms:modified xsi:type="dcterms:W3CDTF">2016-06-28T13:40:00Z</dcterms:modified>
</cp:coreProperties>
</file>